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300641">
      <w:pPr>
        <w:jc w:val="left"/>
        <w:rPr>
          <w:rFonts w:eastAsia="宋体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附表</w:t>
      </w:r>
      <w:r>
        <w:rPr>
          <w:b/>
          <w:bCs/>
          <w:sz w:val="28"/>
          <w:szCs w:val="28"/>
        </w:rPr>
        <w:t>1</w:t>
      </w:r>
    </w:p>
    <w:p w14:paraId="776CAF45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环境能源学院导师制导师报名表（</w:t>
      </w:r>
      <w:r>
        <w:rPr>
          <w:b/>
          <w:bCs/>
          <w:sz w:val="44"/>
          <w:szCs w:val="44"/>
        </w:rPr>
        <w:t>2025</w:t>
      </w:r>
      <w:r>
        <w:rPr>
          <w:rFonts w:hint="eastAsia"/>
          <w:b/>
          <w:bCs/>
          <w:sz w:val="44"/>
          <w:szCs w:val="44"/>
        </w:rPr>
        <w:t>）</w:t>
      </w:r>
    </w:p>
    <w:tbl>
      <w:tblPr>
        <w:tblStyle w:val="3"/>
        <w:tblW w:w="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4"/>
        <w:gridCol w:w="35"/>
        <w:gridCol w:w="1407"/>
        <w:gridCol w:w="1407"/>
        <w:gridCol w:w="1581"/>
        <w:gridCol w:w="13"/>
        <w:gridCol w:w="1383"/>
        <w:gridCol w:w="1672"/>
      </w:tblGrid>
      <w:tr w14:paraId="52106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CEB1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3C976">
            <w:pPr>
              <w:spacing w:line="360" w:lineRule="auto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沈诗菁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4BA9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6FD1C">
            <w:pPr>
              <w:spacing w:line="360" w:lineRule="auto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女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8F53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4E55F">
            <w:pPr>
              <w:spacing w:line="360" w:lineRule="auto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助教</w:t>
            </w:r>
          </w:p>
        </w:tc>
      </w:tr>
      <w:tr w14:paraId="2E2C2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24D4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办公室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B1141">
            <w:pPr>
              <w:spacing w:line="360" w:lineRule="auto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新实验楼905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1C58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1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2A601">
            <w:pPr>
              <w:spacing w:line="360" w:lineRule="auto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18357209543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73A6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914B5">
            <w:pPr>
              <w:spacing w:line="360" w:lineRule="auto"/>
              <w:jc w:val="both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Shenshijing123@126.com</w:t>
            </w:r>
          </w:p>
        </w:tc>
      </w:tr>
      <w:tr w14:paraId="63E08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9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3AD1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60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3F9BC">
            <w:pPr>
              <w:spacing w:line="360" w:lineRule="auto"/>
              <w:jc w:val="left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遗传学/思想政治教育、植物激素与衰老、遗传分子生物</w:t>
            </w:r>
          </w:p>
        </w:tc>
      </w:tr>
      <w:tr w14:paraId="1CE03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9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4A26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拟招学生专业</w:t>
            </w:r>
          </w:p>
        </w:tc>
        <w:tc>
          <w:tcPr>
            <w:tcW w:w="29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7B9DE">
            <w:pPr>
              <w:spacing w:line="360" w:lineRule="auto"/>
              <w:jc w:val="left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color w:val="000000" w:themeColor="text1"/>
                <w:sz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环境监测技术、环境工程技术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228B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招生人数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05DEE">
            <w:pPr>
              <w:spacing w:line="360" w:lineRule="auto"/>
              <w:jc w:val="left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 w14:paraId="71124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84" w:hRule="atLeast"/>
          <w:jc w:val="center"/>
        </w:trPr>
        <w:tc>
          <w:tcPr>
            <w:tcW w:w="903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A7E17">
            <w:pPr>
              <w:spacing w:line="24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导师简介：（包括工作经历、教学科研成果、人才培养贡献等）</w:t>
            </w:r>
          </w:p>
          <w:p w14:paraId="2B91630E">
            <w:pP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科研经历</w:t>
            </w:r>
          </w:p>
          <w:p w14:paraId="342155B9">
            <w:pPr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 xml:space="preserve">《生物监测》课程思政建设研究项目 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  <w:lang w:val="en-US" w:eastAsia="zh-CN"/>
              </w:rPr>
              <w:t xml:space="preserve">                            </w:t>
            </w:r>
            <w:r>
              <w:rPr>
                <w:rFonts w:hint="eastAsia" w:eastAsia="宋体" w:cs="Times New Roman"/>
                <w:sz w:val="15"/>
                <w:szCs w:val="15"/>
                <w:lang w:val="en-US" w:eastAsia="zh-CN"/>
              </w:rPr>
              <w:t xml:space="preserve">                                              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eastAsia" w:eastAsia="宋体" w:cs="Times New Roman"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2024-至今</w:t>
            </w:r>
          </w:p>
          <w:p w14:paraId="76C91811">
            <w:pPr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• 主持校级新专业内涵建设子项目</w:t>
            </w:r>
          </w:p>
          <w:p w14:paraId="25C70FE4">
            <w:pPr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《大学生职业发展与就业指导》在线精品课程项目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  <w:lang w:val="en-US" w:eastAsia="zh-CN"/>
              </w:rPr>
              <w:t xml:space="preserve">               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 xml:space="preserve"> </w:t>
            </w:r>
            <w:r>
              <w:rPr>
                <w:rFonts w:hint="eastAsia" w:eastAsia="宋体" w:cs="Times New Roman"/>
                <w:sz w:val="15"/>
                <w:szCs w:val="15"/>
                <w:lang w:val="en-US" w:eastAsia="zh-CN"/>
              </w:rPr>
              <w:t xml:space="preserve">                                            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eastAsia" w:eastAsia="宋体" w:cs="Times New Roman"/>
                <w:sz w:val="15"/>
                <w:szCs w:val="15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2024.09-至今</w:t>
            </w:r>
          </w:p>
          <w:p w14:paraId="210278AD">
            <w:pPr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• 参与校级职业本科在线精品课程建设项目</w:t>
            </w:r>
          </w:p>
          <w:p w14:paraId="63723296">
            <w:pPr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 xml:space="preserve">细胞分裂素依赖水杨酸途径调控拟南芥气孔运动 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  <w:lang w:val="en-US" w:eastAsia="zh-CN"/>
              </w:rPr>
              <w:t xml:space="preserve">                  </w:t>
            </w:r>
            <w:r>
              <w:rPr>
                <w:rFonts w:hint="eastAsia" w:eastAsia="宋体" w:cs="Times New Roman"/>
                <w:sz w:val="15"/>
                <w:szCs w:val="15"/>
                <w:lang w:val="en-US" w:eastAsia="zh-CN"/>
              </w:rPr>
              <w:t xml:space="preserve">                                             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2020.09-至今</w:t>
            </w:r>
          </w:p>
          <w:p w14:paraId="568EE475">
            <w:pPr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• 参与国家自然科学基金项目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(32100270、31670277)</w:t>
            </w:r>
          </w:p>
          <w:p w14:paraId="7CFE7FEB">
            <w:pPr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PPR蛋白SLO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  <w:lang w:val="en-US" w:eastAsia="zh-CN"/>
              </w:rPr>
              <w:t>7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调控热形态建成的分子机理和应用研究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  <w:lang w:val="en-US" w:eastAsia="zh-CN"/>
              </w:rPr>
              <w:t xml:space="preserve">        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 xml:space="preserve"> </w:t>
            </w:r>
            <w:r>
              <w:rPr>
                <w:rFonts w:hint="eastAsia" w:eastAsia="宋体" w:cs="Times New Roman"/>
                <w:sz w:val="15"/>
                <w:szCs w:val="15"/>
                <w:lang w:val="en-US" w:eastAsia="zh-CN"/>
              </w:rPr>
              <w:t xml:space="preserve">                                               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2020.09-2024.06</w:t>
            </w:r>
          </w:p>
          <w:p w14:paraId="020B56C5">
            <w:pPr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 xml:space="preserve">• 论文发表:“PPR protein SLO7 is required for RNA splicing and editing of mitochondrial NAD2 gene and regulates </w:t>
            </w:r>
            <w:r>
              <w:rPr>
                <w:rFonts w:hint="default" w:ascii="Times New Roman" w:hAnsi="Times New Roman" w:eastAsia="宋体" w:cs="Times New Roman"/>
                <w:i/>
                <w:iCs/>
                <w:sz w:val="15"/>
                <w:szCs w:val="15"/>
              </w:rPr>
              <w:t>Arabidopsis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development and thermomorphogenesis” 已投稿于 “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Plant Physiology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”</w:t>
            </w:r>
            <w:r>
              <w:rPr>
                <w:rFonts w:hint="eastAsia" w:eastAsia="宋体" w:cs="Times New Roman"/>
                <w:sz w:val="15"/>
                <w:szCs w:val="15"/>
                <w:lang w:val="en-US" w:eastAsia="zh-CN"/>
              </w:rPr>
              <w:t xml:space="preserve">                                                   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 xml:space="preserve">(1/5，JCR-Q1，IF=8) </w:t>
            </w:r>
          </w:p>
          <w:p w14:paraId="384FFF1E">
            <w:pPr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 xml:space="preserve">水杨酸5-羟基化酶S5H的鉴定及其在叶片衰老和抗病过程中的功能研究 </w:t>
            </w:r>
            <w:r>
              <w:rPr>
                <w:rFonts w:hint="eastAsia" w:eastAsia="宋体" w:cs="Times New Roman"/>
                <w:sz w:val="15"/>
                <w:szCs w:val="15"/>
                <w:lang w:val="en-US" w:eastAsia="zh-CN"/>
              </w:rPr>
              <w:t xml:space="preserve">                                       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2020.09 - 2022.06</w:t>
            </w:r>
          </w:p>
          <w:p w14:paraId="412677DA">
            <w:pPr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• 参与国家自然科学基金项目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(31670277)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、浙江省自然科学基金项目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(LY19C130002、LY18C02000)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、亚热带森林培育国家重点实验室开放课题基金项目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(KF201901)</w:t>
            </w:r>
          </w:p>
          <w:p w14:paraId="51A99051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 xml:space="preserve">• 论文发表:“Cai, Z., Guo, H., Shen, S. </w:t>
            </w:r>
            <w:r>
              <w:rPr>
                <w:rFonts w:hint="default" w:ascii="Times New Roman" w:hAnsi="Times New Roman" w:eastAsia="宋体" w:cs="Times New Roman"/>
                <w:i/>
                <w:iCs/>
                <w:sz w:val="15"/>
                <w:szCs w:val="15"/>
              </w:rPr>
              <w:t>et al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 xml:space="preserve">. Generation of the salicylic acid deficient </w:t>
            </w:r>
            <w:r>
              <w:rPr>
                <w:rFonts w:hint="default" w:ascii="Times New Roman" w:hAnsi="Times New Roman" w:eastAsia="宋体" w:cs="Times New Roman"/>
                <w:i/>
                <w:iCs/>
                <w:sz w:val="15"/>
                <w:szCs w:val="15"/>
              </w:rPr>
              <w:t>Arabidopsis</w:t>
            </w:r>
            <w:r>
              <w:rPr>
                <w:rFonts w:hint="eastAsia" w:eastAsia="宋体" w:cs="Times New Roman"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 xml:space="preserve">hydroxylase expression cassette. 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 xml:space="preserve">Plant Methods 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18, 89 (2022)</w:t>
            </w:r>
            <w:r>
              <w:rPr>
                <w:rFonts w:hint="eastAsia" w:eastAsia="宋体" w:cs="Times New Roman"/>
                <w:sz w:val="15"/>
                <w:szCs w:val="15"/>
                <w:lang w:val="en-US" w:eastAsia="zh-CN"/>
              </w:rPr>
              <w:t>.</w:t>
            </w:r>
            <w:r>
              <w:rPr>
                <w:rFonts w:hint="default" w:eastAsia="宋体" w:cs="Times New Roman"/>
                <w:sz w:val="15"/>
                <w:szCs w:val="15"/>
                <w:lang w:val="en-US" w:eastAsia="zh-CN"/>
              </w:rPr>
              <w:t>”</w:t>
            </w:r>
            <w:r>
              <w:rPr>
                <w:rFonts w:hint="eastAsia" w:eastAsia="宋体" w:cs="Times New Roman"/>
                <w:sz w:val="15"/>
                <w:szCs w:val="15"/>
                <w:lang w:val="en-US" w:eastAsia="zh-CN"/>
              </w:rPr>
              <w:t xml:space="preserve">                                                                              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>(3/8，JCR-Q1，IF=</w:t>
            </w:r>
            <w:r>
              <w:rPr>
                <w:rFonts w:hint="eastAsia" w:eastAsia="宋体" w:cs="Times New Roman"/>
                <w:sz w:val="15"/>
                <w:szCs w:val="15"/>
                <w:lang w:val="en-US" w:eastAsia="zh-CN"/>
              </w:rPr>
              <w:t>5.1</w:t>
            </w:r>
            <w:r>
              <w:rPr>
                <w:rFonts w:hint="default" w:ascii="Times New Roman" w:hAnsi="Times New Roman" w:eastAsia="宋体" w:cs="Times New Roman"/>
                <w:sz w:val="15"/>
                <w:szCs w:val="15"/>
              </w:rPr>
              <w:t xml:space="preserve">) </w:t>
            </w:r>
          </w:p>
        </w:tc>
      </w:tr>
      <w:tr w14:paraId="448CA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8DE59">
            <w:pPr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w:t>主持或拟开展科研项目</w:t>
            </w:r>
          </w:p>
        </w:tc>
        <w:tc>
          <w:tcPr>
            <w:tcW w:w="74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FBA63">
            <w:pPr>
              <w:rPr>
                <w:sz w:val="24"/>
                <w:u w:val="single"/>
              </w:rPr>
            </w:pPr>
          </w:p>
          <w:p w14:paraId="617E4792">
            <w:pPr>
              <w:rPr>
                <w:sz w:val="18"/>
                <w:szCs w:val="18"/>
                <w:u w:val="single"/>
              </w:rPr>
            </w:pPr>
          </w:p>
        </w:tc>
      </w:tr>
      <w:tr w14:paraId="5ACD7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B2732">
            <w:pPr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w:t>拟指导学科</w:t>
            </w:r>
            <w:r>
              <w:rPr>
                <w:sz w:val="24"/>
                <w:u w:val="single"/>
              </w:rPr>
              <w:t>/</w:t>
            </w:r>
            <w:r>
              <w:rPr>
                <w:rFonts w:hint="eastAsia"/>
                <w:sz w:val="24"/>
                <w:u w:val="single"/>
              </w:rPr>
              <w:t>技能竞赛项目</w:t>
            </w:r>
          </w:p>
        </w:tc>
        <w:tc>
          <w:tcPr>
            <w:tcW w:w="74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40841">
            <w:pPr>
              <w:rPr>
                <w:rFonts w:hint="default"/>
                <w:sz w:val="18"/>
                <w:szCs w:val="18"/>
                <w:u w:val="single"/>
                <w:lang w:val="en-US"/>
              </w:rPr>
            </w:pPr>
            <w:r>
              <w:rPr>
                <w:rFonts w:hint="eastAsia"/>
                <w:sz w:val="24"/>
                <w:szCs w:val="24"/>
                <w:u w:val="none"/>
                <w:lang w:val="en-US" w:eastAsia="zh-CN"/>
              </w:rPr>
              <w:t>思政微课大赛、挑战杯、四想四对照、暑期社会实践</w:t>
            </w:r>
          </w:p>
        </w:tc>
      </w:tr>
      <w:tr w14:paraId="5B3F9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9971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指导计划</w:t>
            </w:r>
          </w:p>
        </w:tc>
        <w:tc>
          <w:tcPr>
            <w:tcW w:w="74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56F2B">
            <w:pPr>
              <w:spacing w:line="360" w:lineRule="auto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组织学生参加思政微课大赛、挑战杯</w:t>
            </w:r>
            <w:r>
              <w:rPr>
                <w:rFonts w:hint="eastAsia"/>
                <w:sz w:val="24"/>
                <w:szCs w:val="24"/>
                <w:lang w:eastAsia="zh-CN"/>
              </w:rPr>
              <w:t>、“</w:t>
            </w:r>
            <w:r>
              <w:rPr>
                <w:rFonts w:hint="eastAsia"/>
                <w:sz w:val="24"/>
                <w:szCs w:val="24"/>
              </w:rPr>
              <w:t>四想四对照</w:t>
            </w:r>
            <w:r>
              <w:rPr>
                <w:rFonts w:hint="eastAsia"/>
                <w:sz w:val="24"/>
                <w:szCs w:val="24"/>
                <w:lang w:eastAsia="zh-CN"/>
              </w:rPr>
              <w:t>”</w:t>
            </w:r>
            <w:r>
              <w:rPr>
                <w:rFonts w:hint="eastAsia"/>
                <w:sz w:val="24"/>
                <w:szCs w:val="24"/>
              </w:rPr>
              <w:t>等学科竞赛</w:t>
            </w:r>
            <w:r>
              <w:rPr>
                <w:rFonts w:hint="eastAsia"/>
                <w:sz w:val="24"/>
                <w:szCs w:val="24"/>
                <w:lang w:eastAsia="zh-CN"/>
              </w:rPr>
              <w:t>；</w:t>
            </w:r>
            <w:r>
              <w:rPr>
                <w:rFonts w:hint="eastAsia"/>
                <w:sz w:val="24"/>
                <w:szCs w:val="24"/>
              </w:rPr>
              <w:t>提供竞赛项目选题和技术指导</w:t>
            </w:r>
            <w:r>
              <w:rPr>
                <w:rFonts w:hint="eastAsia"/>
                <w:sz w:val="24"/>
                <w:szCs w:val="24"/>
                <w:lang w:eastAsia="zh-CN"/>
              </w:rPr>
              <w:t>；</w:t>
            </w:r>
            <w:r>
              <w:rPr>
                <w:rFonts w:hint="eastAsia"/>
                <w:sz w:val="24"/>
                <w:szCs w:val="24"/>
              </w:rPr>
              <w:t>指导学生开展暑期社会实践</w:t>
            </w:r>
            <w:r>
              <w:rPr>
                <w:rFonts w:hint="eastAsia"/>
                <w:sz w:val="24"/>
                <w:szCs w:val="24"/>
                <w:lang w:eastAsia="zh-CN"/>
              </w:rPr>
              <w:t>；</w:t>
            </w:r>
            <w:r>
              <w:rPr>
                <w:rFonts w:hint="eastAsia"/>
                <w:sz w:val="24"/>
                <w:szCs w:val="24"/>
              </w:rPr>
              <w:t>组织专业相关的企业参观与实习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  <w:p w14:paraId="6B9F59A9">
            <w:pPr>
              <w:spacing w:line="360" w:lineRule="auto"/>
              <w:rPr>
                <w:sz w:val="24"/>
              </w:rPr>
            </w:pPr>
          </w:p>
          <w:p w14:paraId="3E2163DF">
            <w:pPr>
              <w:spacing w:line="360" w:lineRule="auto"/>
              <w:rPr>
                <w:sz w:val="24"/>
              </w:rPr>
            </w:pPr>
          </w:p>
        </w:tc>
      </w:tr>
    </w:tbl>
    <w:p w14:paraId="328D3A44">
      <w:pPr>
        <w:ind w:left="840" w:hanging="840" w:hangingChars="350"/>
        <w:rPr>
          <w:sz w:val="24"/>
        </w:rPr>
      </w:pPr>
      <w:r>
        <w:rPr>
          <w:rFonts w:hint="eastAsia"/>
          <w:sz w:val="24"/>
        </w:rPr>
        <w:t>注：该表由导师填写好后，由学院统一向全院学生公布。</w:t>
      </w:r>
    </w:p>
    <w:p w14:paraId="48187162">
      <w:pPr>
        <w:jc w:val="left"/>
        <w:rPr>
          <w:rFonts w:hint="eastAsia"/>
          <w:sz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9732A371-0E6A-45C0-9A2C-560F39F7869E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839"/>
    <w:rsid w:val="002046D0"/>
    <w:rsid w:val="00233839"/>
    <w:rsid w:val="00273A31"/>
    <w:rsid w:val="00501501"/>
    <w:rsid w:val="006200A4"/>
    <w:rsid w:val="00671266"/>
    <w:rsid w:val="006F07E5"/>
    <w:rsid w:val="00A40ED6"/>
    <w:rsid w:val="00A55F49"/>
    <w:rsid w:val="00C229DA"/>
    <w:rsid w:val="00C701CF"/>
    <w:rsid w:val="00FB6CF3"/>
    <w:rsid w:val="00FC50F5"/>
    <w:rsid w:val="16012532"/>
    <w:rsid w:val="1F6179DA"/>
    <w:rsid w:val="21F472A9"/>
    <w:rsid w:val="29F658B3"/>
    <w:rsid w:val="41920FA9"/>
    <w:rsid w:val="43D7533F"/>
    <w:rsid w:val="49FC6A1E"/>
    <w:rsid w:val="50BE7CD5"/>
    <w:rsid w:val="59E97FAF"/>
    <w:rsid w:val="69C932D5"/>
    <w:rsid w:val="72EA6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qFormat/>
    <w:uiPriority w:val="0"/>
    <w:rPr>
      <w:sz w:val="18"/>
      <w:szCs w:val="18"/>
    </w:rPr>
  </w:style>
  <w:style w:type="paragraph" w:customStyle="1" w:styleId="5">
    <w:name w:val="列出段落1"/>
    <w:basedOn w:val="1"/>
    <w:unhideWhenUsed/>
    <w:qFormat/>
    <w:uiPriority w:val="99"/>
    <w:pPr>
      <w:ind w:firstLine="420" w:firstLineChars="200"/>
    </w:pPr>
    <w:rPr>
      <w:rFonts w:ascii="Calibri" w:hAnsi="Calibri" w:eastAsia="宋体"/>
      <w:sz w:val="21"/>
    </w:rPr>
  </w:style>
  <w:style w:type="character" w:customStyle="1" w:styleId="6">
    <w:name w:val="批注框文本 字符"/>
    <w:basedOn w:val="4"/>
    <w:link w:val="2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1957</Words>
  <Characters>2363</Characters>
  <Lines>14</Lines>
  <Paragraphs>4</Paragraphs>
  <TotalTime>12</TotalTime>
  <ScaleCrop>false</ScaleCrop>
  <LinksUpToDate>false</LinksUpToDate>
  <CharactersWithSpaces>2860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2025-01-13T01:48:00Z</dcterms:created>
  <dc:creator>Administrator</dc:creator>
  <cp:lastModifiedBy>包包</cp:lastModifiedBy>
  <cp:lastPrinted>2025-01-13T01:54:00Z</cp:lastPrinted>
  <dcterms:modified xsi:type="dcterms:W3CDTF">2025-03-05T00:29:00Z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eyJoZGlkIjoiYWM1ZjQ2YzhiMWRmYzVmMzA3NTMzMTM4ZjYwYmE1OTgiLCJ1c2VySWQiOiIzNzQ3NTkwMTcifQ==</vt:lpwstr>
  </property>
  <property fmtid="{D5CDD505-2E9C-101B-9397-08002B2CF9AE}" pid="4" name="ICV">
    <vt:lpwstr>E2FB684344E346789A365B92F7B3A316_13</vt:lpwstr>
  </property>
</Properties>
</file>