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00641">
      <w:pPr>
        <w:jc w:val="left"/>
        <w:rPr>
          <w:rFonts w:eastAsia="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附表</w:t>
      </w:r>
      <w:r>
        <w:rPr>
          <w:b/>
          <w:bCs/>
          <w:sz w:val="28"/>
          <w:szCs w:val="28"/>
        </w:rPr>
        <w:t>1</w:t>
      </w:r>
    </w:p>
    <w:p w14:paraId="776CAF4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环境能源学院导师制导师报名表（</w:t>
      </w:r>
      <w:r>
        <w:rPr>
          <w:b/>
          <w:bCs/>
          <w:sz w:val="44"/>
          <w:szCs w:val="44"/>
        </w:rPr>
        <w:t>2025</w:t>
      </w:r>
      <w:r>
        <w:rPr>
          <w:rFonts w:hint="eastAsia"/>
          <w:b/>
          <w:bCs/>
          <w:sz w:val="44"/>
          <w:szCs w:val="44"/>
        </w:rPr>
        <w:t>）</w:t>
      </w:r>
    </w:p>
    <w:tbl>
      <w:tblPr>
        <w:tblStyle w:val="2"/>
        <w:tblW w:w="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35"/>
        <w:gridCol w:w="1407"/>
        <w:gridCol w:w="1407"/>
        <w:gridCol w:w="1581"/>
        <w:gridCol w:w="13"/>
        <w:gridCol w:w="1383"/>
        <w:gridCol w:w="1672"/>
      </w:tblGrid>
      <w:tr w14:paraId="5210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CEB1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3C976">
            <w:pPr>
              <w:spacing w:line="360" w:lineRule="auto"/>
              <w:jc w:val="both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邹丽霞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4BA9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6FD1C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8F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4E55F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教授</w:t>
            </w:r>
          </w:p>
        </w:tc>
      </w:tr>
      <w:tr w14:paraId="2E2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24D4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B114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915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C58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A601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17707948870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3A6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14B5">
            <w:pPr>
              <w:spacing w:line="360" w:lineRule="auto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1192482529@qq.com</w:t>
            </w:r>
          </w:p>
        </w:tc>
      </w:tr>
      <w:tr w14:paraId="63E08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AD1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605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F9BC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化工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  <w:lang w:val="en-US" w:eastAsia="zh-CN"/>
              </w:rPr>
              <w:t>环境材料、废弃物资源利用</w:t>
            </w:r>
          </w:p>
        </w:tc>
      </w:tr>
      <w:tr w14:paraId="1CE03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4A26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拟招学生专业</w:t>
            </w:r>
          </w:p>
        </w:tc>
        <w:tc>
          <w:tcPr>
            <w:tcW w:w="2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7B9DE">
            <w:pPr>
              <w:spacing w:line="360" w:lineRule="auto"/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给排水工程、环境工程技术、环境监测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228B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招生人数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05DEE">
            <w:pPr>
              <w:spacing w:line="360" w:lineRule="auto"/>
              <w:jc w:val="left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</w:tr>
      <w:tr w14:paraId="7112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4" w:hRule="atLeast"/>
          <w:jc w:val="center"/>
        </w:trPr>
        <w:tc>
          <w:tcPr>
            <w:tcW w:w="903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FE65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导师简介：（包括工作经历、教学科研成果、人才培养贡献等）</w:t>
            </w:r>
          </w:p>
          <w:p w14:paraId="4CC018C2">
            <w:pPr>
              <w:kinsoku w:val="0"/>
              <w:overflowPunct w:val="0"/>
              <w:adjustRightInd w:val="0"/>
              <w:snapToGrid w:val="0"/>
              <w:spacing w:line="400" w:lineRule="exact"/>
              <w:textAlignment w:val="baseline"/>
              <w:rPr>
                <w:rFonts w:ascii="楷体" w:hAnsi="楷体" w:eastAsia="楷体" w:cs="楷体"/>
                <w:color w:val="000000"/>
                <w:kern w:val="10"/>
                <w:sz w:val="28"/>
                <w:szCs w:val="28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女，汉族，1963年11月生，化学工程与技术专业工学博士，三级教授，硕士生导师。本人在大学承担本科教学与研究生教学及其科研、学科建设工作，</w:t>
            </w:r>
            <w:r>
              <w:rPr>
                <w:rFonts w:hint="eastAsia" w:ascii="楷体" w:hAnsi="楷体" w:eastAsia="楷体" w:cs="楷体"/>
                <w:color w:val="2B2B2B"/>
                <w:sz w:val="28"/>
                <w:szCs w:val="28"/>
                <w:shd w:val="clear" w:color="auto" w:fill="FFFFFF"/>
                <w:lang w:bidi="ar"/>
              </w:rPr>
              <w:t>2007年入选为省级青年骨干教师。</w:t>
            </w:r>
            <w:r>
              <w:rPr>
                <w:rFonts w:hint="eastAsia" w:ascii="楷体" w:hAnsi="楷体" w:eastAsia="楷体" w:cs="楷体"/>
                <w:color w:val="2B2B2B"/>
                <w:sz w:val="28"/>
                <w:szCs w:val="28"/>
                <w:shd w:val="clear" w:color="auto" w:fill="FFFFFF"/>
              </w:rPr>
              <w:t>承担了</w:t>
            </w:r>
            <w:r>
              <w:rPr>
                <w:rFonts w:hint="eastAsia" w:ascii="楷体" w:hAnsi="楷体" w:eastAsia="楷体" w:cs="楷体"/>
                <w:color w:val="000000"/>
                <w:kern w:val="10"/>
                <w:sz w:val="28"/>
                <w:szCs w:val="28"/>
              </w:rPr>
              <w:t>国家自然科学基金2项，完成省部级纵向与横项科研课题3</w:t>
            </w:r>
            <w:r>
              <w:rPr>
                <w:rFonts w:ascii="楷体" w:hAnsi="楷体" w:eastAsia="楷体" w:cs="楷体"/>
                <w:color w:val="000000"/>
                <w:kern w:val="10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楷体"/>
                <w:color w:val="000000"/>
                <w:kern w:val="10"/>
                <w:sz w:val="28"/>
                <w:szCs w:val="28"/>
              </w:rPr>
              <w:t>多项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；发明专利4项，</w:t>
            </w:r>
            <w:r>
              <w:rPr>
                <w:rFonts w:hint="eastAsia" w:ascii="楷体" w:hAnsi="楷体" w:eastAsia="楷体" w:cs="楷体"/>
                <w:color w:val="000000"/>
                <w:kern w:val="10"/>
                <w:sz w:val="28"/>
                <w:szCs w:val="28"/>
              </w:rPr>
              <w:t>发表论文SCI、EI、核心等期刊四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十余篇，主编、参编教材3部。</w:t>
            </w: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主讲《化工原理》获省优质课程，作为江西省精品课程共享资源库。省市级环评专家、质量标准评审专家。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主要研究方向为：材料合成与环境应用，资源化利用。</w:t>
            </w:r>
          </w:p>
          <w:p w14:paraId="5EFD69E5">
            <w:pPr>
              <w:spacing w:line="360" w:lineRule="auto"/>
              <w:rPr>
                <w:rFonts w:hint="default"/>
                <w:sz w:val="24"/>
                <w:lang w:val="en-US" w:eastAsia="zh-CN"/>
              </w:rPr>
            </w:pPr>
          </w:p>
          <w:p w14:paraId="0391D027">
            <w:pPr>
              <w:rPr>
                <w:sz w:val="24"/>
              </w:rPr>
            </w:pPr>
          </w:p>
          <w:p w14:paraId="0BEB2743">
            <w:pPr>
              <w:rPr>
                <w:sz w:val="24"/>
              </w:rPr>
            </w:pPr>
          </w:p>
          <w:p w14:paraId="574DE691">
            <w:pPr>
              <w:rPr>
                <w:sz w:val="24"/>
              </w:rPr>
            </w:pPr>
          </w:p>
          <w:p w14:paraId="045E2478">
            <w:pPr>
              <w:rPr>
                <w:sz w:val="24"/>
              </w:rPr>
            </w:pPr>
            <w:bookmarkStart w:id="0" w:name="_GoBack"/>
            <w:bookmarkEnd w:id="0"/>
          </w:p>
          <w:p w14:paraId="2AA9BD60">
            <w:pPr>
              <w:rPr>
                <w:sz w:val="24"/>
              </w:rPr>
            </w:pPr>
          </w:p>
          <w:p w14:paraId="4CD2E50A">
            <w:pPr>
              <w:rPr>
                <w:sz w:val="24"/>
              </w:rPr>
            </w:pPr>
          </w:p>
          <w:p w14:paraId="51A99051">
            <w:pPr>
              <w:rPr>
                <w:sz w:val="24"/>
              </w:rPr>
            </w:pPr>
          </w:p>
        </w:tc>
      </w:tr>
      <w:tr w14:paraId="448CA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8DE59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主持或拟开展科研项目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BA63">
            <w:pPr>
              <w:rPr>
                <w:sz w:val="24"/>
                <w:u w:val="single"/>
              </w:rPr>
            </w:pPr>
          </w:p>
          <w:p w14:paraId="617E4792">
            <w:pPr>
              <w:rPr>
                <w:sz w:val="18"/>
                <w:szCs w:val="18"/>
                <w:u w:val="single"/>
              </w:rPr>
            </w:pPr>
          </w:p>
        </w:tc>
      </w:tr>
      <w:tr w14:paraId="5ACD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B2732">
            <w:pPr>
              <w:rPr>
                <w:sz w:val="24"/>
                <w:u w:val="single"/>
              </w:rPr>
            </w:pPr>
            <w:r>
              <w:rPr>
                <w:rFonts w:hint="eastAsia"/>
                <w:sz w:val="24"/>
                <w:u w:val="single"/>
              </w:rPr>
              <w:t>拟指导学科</w:t>
            </w:r>
            <w:r>
              <w:rPr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>技能竞赛项目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84883">
            <w:pPr>
              <w:rPr>
                <w:sz w:val="24"/>
                <w:u w:val="single"/>
              </w:rPr>
            </w:pPr>
          </w:p>
          <w:p w14:paraId="23E2A155">
            <w:pPr>
              <w:rPr>
                <w:sz w:val="24"/>
                <w:u w:val="single"/>
              </w:rPr>
            </w:pPr>
          </w:p>
          <w:p w14:paraId="48540841">
            <w:pPr>
              <w:rPr>
                <w:sz w:val="18"/>
                <w:szCs w:val="18"/>
                <w:u w:val="single"/>
              </w:rPr>
            </w:pPr>
          </w:p>
        </w:tc>
      </w:tr>
      <w:tr w14:paraId="5B3F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971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指导计划</w:t>
            </w:r>
          </w:p>
        </w:tc>
        <w:tc>
          <w:tcPr>
            <w:tcW w:w="74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6B876">
            <w:pPr>
              <w:spacing w:line="360" w:lineRule="auto"/>
              <w:rPr>
                <w:sz w:val="24"/>
              </w:rPr>
            </w:pPr>
          </w:p>
          <w:p w14:paraId="6B9F59A9">
            <w:pPr>
              <w:spacing w:line="360" w:lineRule="auto"/>
              <w:rPr>
                <w:sz w:val="24"/>
              </w:rPr>
            </w:pPr>
          </w:p>
        </w:tc>
      </w:tr>
    </w:tbl>
    <w:p w14:paraId="328D3A44">
      <w:pPr>
        <w:ind w:left="840" w:hanging="840" w:hangingChars="350"/>
        <w:rPr>
          <w:sz w:val="24"/>
        </w:rPr>
      </w:pPr>
      <w:r>
        <w:rPr>
          <w:rFonts w:hint="eastAsia"/>
          <w:sz w:val="24"/>
        </w:rPr>
        <w:t>注：该表由导师填写好后，由学院统一向全院学生公布。</w:t>
      </w:r>
    </w:p>
    <w:p w14:paraId="74A352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7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2025-02-27T11:46:49Z</dcterms:created>
  <dc:creator>hui</dc:creator>
  <cp:lastModifiedBy>朝霞</cp:lastModifiedBy>
  <dcterms:modified xsi:type="dcterms:W3CDTF">2025-02-27T11:54:54Z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eyJoZGlkIjoiNjk4YWFmMGQ3NWE5MGFjNTE4MGVhY2MzZmViM2JhZDgiLCJ1c2VySWQiOiIxMjc1MjE1NzA5In0=</vt:lpwstr>
  </property>
  <property fmtid="{D5CDD505-2E9C-101B-9397-08002B2CF9AE}" pid="4" name="ICV">
    <vt:lpwstr>163A1D96A9BB4EC68A2FDA4D3C0CEE1C_12</vt:lpwstr>
  </property>
</Properties>
</file>